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5F" w:rsidRDefault="008D4B5F" w:rsidP="00865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8D4B5F" w:rsidRDefault="00373028" w:rsidP="00865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pacing w:val="-2"/>
          <w:sz w:val="24"/>
          <w:szCs w:val="24"/>
        </w:rPr>
        <w:drawing>
          <wp:inline distT="0" distB="0" distL="0" distR="0">
            <wp:extent cx="5508434" cy="8031297"/>
            <wp:effectExtent l="19050" t="0" r="0" b="0"/>
            <wp:docPr id="1" name="Рисунок 1" descr="C:\Users\Татьяна\AppData\Local\Temp\Rar$DIa0.411\обл1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Rar$DIa0.411\обл1111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434" cy="803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B5F" w:rsidRDefault="008D4B5F" w:rsidP="008D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8D4B5F" w:rsidRDefault="008D4B5F" w:rsidP="008D4B5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373028" w:rsidRDefault="00373028" w:rsidP="008D4B5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373028" w:rsidRDefault="00373028" w:rsidP="008D4B5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373028" w:rsidRDefault="00373028" w:rsidP="008D4B5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CF64AD" w:rsidRPr="00865F22" w:rsidRDefault="00CF64AD" w:rsidP="008D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lastRenderedPageBreak/>
        <w:t>Пояснительная записка</w:t>
      </w:r>
    </w:p>
    <w:p w:rsidR="00CF64AD" w:rsidRPr="00865F22" w:rsidRDefault="00CF64AD" w:rsidP="00865F22">
      <w:pPr>
        <w:pStyle w:val="2"/>
        <w:ind w:firstLine="720"/>
        <w:contextualSpacing/>
        <w:rPr>
          <w:bCs/>
          <w:sz w:val="24"/>
        </w:rPr>
      </w:pPr>
      <w:r w:rsidRPr="00865F22">
        <w:rPr>
          <w:bCs/>
          <w:sz w:val="24"/>
        </w:rPr>
        <w:t>В современных условиях развития системы народного образования с особой остротой встает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</w:t>
      </w:r>
    </w:p>
    <w:p w:rsidR="00CF64AD" w:rsidRPr="00865F22" w:rsidRDefault="00CF64AD" w:rsidP="00865F22">
      <w:pPr>
        <w:pStyle w:val="2"/>
        <w:ind w:firstLine="720"/>
        <w:contextualSpacing/>
        <w:rPr>
          <w:bCs/>
          <w:sz w:val="24"/>
        </w:rPr>
      </w:pPr>
      <w:r w:rsidRPr="00865F22">
        <w:rPr>
          <w:bCs/>
          <w:i/>
          <w:sz w:val="24"/>
        </w:rPr>
        <w:t>Цель:</w:t>
      </w:r>
      <w:r w:rsidRPr="00865F22">
        <w:rPr>
          <w:bCs/>
          <w:sz w:val="24"/>
        </w:rPr>
        <w:t>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CF64AD" w:rsidRPr="00865F22" w:rsidRDefault="00CF64AD" w:rsidP="00865F22">
      <w:pPr>
        <w:pStyle w:val="2"/>
        <w:ind w:firstLine="720"/>
        <w:contextualSpacing/>
        <w:rPr>
          <w:b/>
          <w:bCs/>
          <w:sz w:val="24"/>
        </w:rPr>
      </w:pPr>
      <w:r w:rsidRPr="00865F22">
        <w:rPr>
          <w:bCs/>
          <w:sz w:val="24"/>
        </w:rPr>
        <w:t xml:space="preserve">Изучение изобразительного искусства на ступени начального общего образования направлено </w:t>
      </w:r>
      <w:r w:rsidRPr="00865F22">
        <w:rPr>
          <w:bCs/>
          <w:i/>
          <w:sz w:val="24"/>
        </w:rPr>
        <w:t>на достижение следующих задач:</w:t>
      </w:r>
    </w:p>
    <w:p w:rsidR="00CF64AD" w:rsidRPr="00865F22" w:rsidRDefault="00CF64AD" w:rsidP="00865F22">
      <w:pPr>
        <w:pStyle w:val="2"/>
        <w:numPr>
          <w:ilvl w:val="0"/>
          <w:numId w:val="3"/>
        </w:numPr>
        <w:ind w:left="0"/>
        <w:contextualSpacing/>
        <w:rPr>
          <w:bCs/>
          <w:sz w:val="24"/>
        </w:rPr>
      </w:pPr>
      <w:r w:rsidRPr="00865F22">
        <w:rPr>
          <w:b/>
          <w:bCs/>
          <w:sz w:val="24"/>
        </w:rPr>
        <w:t xml:space="preserve">развитие </w:t>
      </w:r>
      <w:r w:rsidRPr="00865F22">
        <w:rPr>
          <w:bCs/>
          <w:sz w:val="24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CF64AD" w:rsidRPr="00865F22" w:rsidRDefault="00CF64AD" w:rsidP="00865F22">
      <w:pPr>
        <w:pStyle w:val="2"/>
        <w:numPr>
          <w:ilvl w:val="0"/>
          <w:numId w:val="3"/>
        </w:numPr>
        <w:ind w:left="0"/>
        <w:contextualSpacing/>
        <w:rPr>
          <w:bCs/>
          <w:sz w:val="24"/>
        </w:rPr>
      </w:pPr>
      <w:r w:rsidRPr="00865F22">
        <w:rPr>
          <w:bCs/>
          <w:sz w:val="24"/>
        </w:rPr>
        <w:t xml:space="preserve">способствовать </w:t>
      </w:r>
      <w:r w:rsidRPr="00865F22">
        <w:rPr>
          <w:b/>
          <w:bCs/>
          <w:sz w:val="24"/>
        </w:rPr>
        <w:t>освоению</w:t>
      </w:r>
      <w:r w:rsidRPr="00865F22">
        <w:rPr>
          <w:bCs/>
          <w:sz w:val="24"/>
        </w:rPr>
        <w:t xml:space="preserve"> школьниками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CF64AD" w:rsidRPr="00865F22" w:rsidRDefault="00CF64AD" w:rsidP="00865F22">
      <w:pPr>
        <w:pStyle w:val="2"/>
        <w:numPr>
          <w:ilvl w:val="0"/>
          <w:numId w:val="3"/>
        </w:numPr>
        <w:ind w:left="0"/>
        <w:contextualSpacing/>
        <w:rPr>
          <w:bCs/>
          <w:sz w:val="24"/>
        </w:rPr>
      </w:pPr>
      <w:r w:rsidRPr="00865F22">
        <w:rPr>
          <w:bCs/>
          <w:sz w:val="24"/>
        </w:rPr>
        <w:t xml:space="preserve">способствовать </w:t>
      </w:r>
      <w:r w:rsidRPr="00865F22">
        <w:rPr>
          <w:b/>
          <w:bCs/>
          <w:sz w:val="24"/>
        </w:rPr>
        <w:t>овладению</w:t>
      </w:r>
      <w:r w:rsidRPr="00865F22">
        <w:rPr>
          <w:bCs/>
          <w:sz w:val="24"/>
        </w:rPr>
        <w:t xml:space="preserve"> учащимися умениями, навыками, способами художественной деятельности;</w:t>
      </w:r>
    </w:p>
    <w:p w:rsidR="00CF64AD" w:rsidRPr="00865F22" w:rsidRDefault="00CF64AD" w:rsidP="00865F22">
      <w:pPr>
        <w:pStyle w:val="2"/>
        <w:numPr>
          <w:ilvl w:val="0"/>
          <w:numId w:val="3"/>
        </w:numPr>
        <w:ind w:left="0"/>
        <w:contextualSpacing/>
        <w:rPr>
          <w:bCs/>
          <w:sz w:val="24"/>
        </w:rPr>
      </w:pPr>
      <w:r w:rsidRPr="00865F22">
        <w:rPr>
          <w:b/>
          <w:bCs/>
          <w:sz w:val="24"/>
        </w:rPr>
        <w:t>воспитание</w:t>
      </w:r>
      <w:r w:rsidRPr="00865F22">
        <w:rPr>
          <w:bCs/>
          <w:sz w:val="24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чувств; любви к родной природе, своему народу, Родине, уважения к ее традициям, героическому прошлому, многонациональной культуре.</w:t>
      </w:r>
    </w:p>
    <w:p w:rsidR="00CF64AD" w:rsidRPr="00865F22" w:rsidRDefault="00CF64AD" w:rsidP="00865F2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F22">
        <w:rPr>
          <w:rFonts w:ascii="Times New Roman" w:hAnsi="Times New Roman" w:cs="Times New Roman"/>
          <w:b/>
          <w:sz w:val="24"/>
          <w:szCs w:val="24"/>
        </w:rPr>
        <w:t>Задачи, реализуемые в 3 классе:</w:t>
      </w:r>
    </w:p>
    <w:p w:rsidR="00CF64AD" w:rsidRPr="00865F22" w:rsidRDefault="00CF64AD" w:rsidP="00865F22">
      <w:pPr>
        <w:widowControl w:val="0"/>
        <w:numPr>
          <w:ilvl w:val="0"/>
          <w:numId w:val="4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Закрепить знания о таких видах  изобразительного искусства как графика, живопись, декоративно-прикладное искусство, продолжать знакомить с их особенностями, художественными материалами  и с некоторыми техниками и приемами создания произведений в этих видах искусства.</w:t>
      </w:r>
    </w:p>
    <w:p w:rsidR="00CF64AD" w:rsidRPr="00865F22" w:rsidRDefault="00CF64AD" w:rsidP="00865F22">
      <w:pPr>
        <w:widowControl w:val="0"/>
        <w:numPr>
          <w:ilvl w:val="0"/>
          <w:numId w:val="4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Познакомить учащихся с жанром портрета, с некоторыми произведениями выдающихся художников этого жанра, продолжать знакомить  с произведениями, выполненными в жанрах пейзажа и натюрморта.</w:t>
      </w:r>
    </w:p>
    <w:p w:rsidR="00CF64AD" w:rsidRPr="00865F22" w:rsidRDefault="00CF64AD" w:rsidP="00865F22">
      <w:pPr>
        <w:widowControl w:val="0"/>
        <w:numPr>
          <w:ilvl w:val="0"/>
          <w:numId w:val="4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Познакомить с такими народными промыслами как Филимоново, Полохов-Майдан, Гжель.</w:t>
      </w:r>
    </w:p>
    <w:p w:rsidR="00CF64AD" w:rsidRPr="00865F22" w:rsidRDefault="00CF64AD" w:rsidP="00865F22">
      <w:pPr>
        <w:widowControl w:val="0"/>
        <w:numPr>
          <w:ilvl w:val="0"/>
          <w:numId w:val="4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Познакомить с основными и составными цветами, научить получать составные цвета смешиванием основных.</w:t>
      </w:r>
    </w:p>
    <w:p w:rsidR="00CF64AD" w:rsidRPr="00865F22" w:rsidRDefault="00CF64AD" w:rsidP="00865F22">
      <w:pPr>
        <w:widowControl w:val="0"/>
        <w:numPr>
          <w:ilvl w:val="0"/>
          <w:numId w:val="4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Познакомить с одним из выдающихся музеев России  (Эрмитаж)  и некоторыми картинами зарубежных художников, представленных в музее.</w:t>
      </w:r>
    </w:p>
    <w:p w:rsidR="00CF64AD" w:rsidRPr="00865F22" w:rsidRDefault="00CF64AD" w:rsidP="00865F22">
      <w:pPr>
        <w:widowControl w:val="0"/>
        <w:numPr>
          <w:ilvl w:val="0"/>
          <w:numId w:val="4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Продолжать способствовать обогащению опыта восприятия произведений искусства, их оценки.</w:t>
      </w:r>
    </w:p>
    <w:p w:rsidR="00CF64AD" w:rsidRPr="00865F22" w:rsidRDefault="00CF64AD" w:rsidP="00865F22">
      <w:pPr>
        <w:shd w:val="clear" w:color="auto" w:fill="FFFFFF"/>
        <w:spacing w:after="0" w:line="240" w:lineRule="auto"/>
        <w:ind w:left="5" w:right="23" w:firstLine="36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865F22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Настоящая рабочая программа разработана в соответствии с основными положениями Феде</w:t>
      </w:r>
      <w:r w:rsidRPr="00865F22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рального государственного образовательного стандарта начального общего образования, Кон</w:t>
      </w:r>
      <w:r w:rsidRPr="00865F22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цепцией духовно-нравственного развития и воспитания личности гражданина России, планиру</w:t>
      </w:r>
      <w:r w:rsidRPr="00865F22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емыми результатами начального общего образования, требованиями обра</w:t>
      </w:r>
      <w:r w:rsidRPr="00865F22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зовательной программы ОУ и ориентирована на работу по учебно-методическому комплекту.</w:t>
      </w:r>
    </w:p>
    <w:p w:rsidR="00CF64AD" w:rsidRPr="00865F22" w:rsidRDefault="00CF64AD" w:rsidP="00865F22">
      <w:pPr>
        <w:pStyle w:val="a4"/>
        <w:rPr>
          <w:rFonts w:ascii="Times New Roman" w:hAnsi="Times New Roman"/>
          <w:sz w:val="24"/>
          <w:szCs w:val="24"/>
        </w:rPr>
      </w:pPr>
      <w:r w:rsidRPr="00865F22">
        <w:rPr>
          <w:rFonts w:ascii="Times New Roman" w:hAnsi="Times New Roman"/>
          <w:sz w:val="24"/>
          <w:szCs w:val="24"/>
          <w:u w:val="single"/>
        </w:rPr>
        <w:t>Планирование  составлено на основе :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1.Федерального государственного образовательного стандарта начального общего образования.-М.:Просвещение,2010.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2. Примерной программы по изобразительному искусству (Примерные программы по учебным предметам. Начальная школа. В 2 ч.Ч.2.-М.:Просвещение, 2010)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3. Учебника «Изобразительное искусство»  3 класс / Т.Я.Шпикалова., Л.В.Ершова. - М.: Просвещение, 2013.</w:t>
      </w:r>
    </w:p>
    <w:p w:rsidR="00CF64AD" w:rsidRPr="00865F22" w:rsidRDefault="00CF64AD" w:rsidP="00865F22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865F22">
        <w:rPr>
          <w:rFonts w:ascii="Times New Roman" w:hAnsi="Times New Roman" w:cs="Times New Roman"/>
          <w:color w:val="000000"/>
        </w:rPr>
        <w:t xml:space="preserve">4. </w:t>
      </w:r>
      <w:r w:rsidRPr="00865F22">
        <w:rPr>
          <w:rFonts w:ascii="Times New Roman" w:hAnsi="Times New Roman" w:cs="Times New Roman"/>
          <w:iCs/>
          <w:color w:val="000000"/>
        </w:rPr>
        <w:t>Шпикалова, Т. Я.</w:t>
      </w:r>
      <w:r w:rsidRPr="00865F22">
        <w:rPr>
          <w:rFonts w:ascii="Times New Roman" w:hAnsi="Times New Roman" w:cs="Times New Roman"/>
          <w:color w:val="000000"/>
        </w:rPr>
        <w:t xml:space="preserve"> Изобразительное искусство. Творческая тетрадь. 3 класс  : пособие  для  учащихся общеобразоват. учреждений / Т. Я. Шпикалова, Л. В. Ершова, Н. Р. Макарова. – М. : Просвещение, 2013.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Общая характеристика предмета</w:t>
      </w:r>
    </w:p>
    <w:p w:rsidR="00CF64AD" w:rsidRPr="00865F22" w:rsidRDefault="00CF64AD" w:rsidP="00865F2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В  программе выделены три содержательные линии, реализующие концентрический принцип предъявления содержания обучения, что дает возможность постепенно расширять и усложнять его с учетом конкретного этапа обучения: «Мир изобразительных (пластических) искусств»; «Художественный язык изобразительного искусства»; «Художественное творчество и его связь с окружающей жизнью».</w:t>
      </w:r>
    </w:p>
    <w:p w:rsidR="00CF64AD" w:rsidRPr="00865F22" w:rsidRDefault="00CF64AD" w:rsidP="00865F2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Место предмета в учебном плане</w:t>
      </w:r>
    </w:p>
    <w:p w:rsidR="00CF64AD" w:rsidRPr="00865F22" w:rsidRDefault="00CF64AD" w:rsidP="00865F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На изучение предмета «Изобразительное искусство» отводится 34 часа(по1 часу в неделю, 34 учебных недели).</w:t>
      </w:r>
    </w:p>
    <w:p w:rsidR="00CF64AD" w:rsidRPr="00865F22" w:rsidRDefault="00CF64AD" w:rsidP="00865F22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Информация о внесённых изменениях в программу</w:t>
      </w:r>
    </w:p>
    <w:p w:rsidR="00CF64AD" w:rsidRPr="00865F22" w:rsidRDefault="00CF64AD" w:rsidP="00865F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образования, поэтому в программу не внесено изменений.</w:t>
      </w:r>
    </w:p>
    <w:p w:rsidR="00CF64AD" w:rsidRPr="00865F22" w:rsidRDefault="00CF64AD" w:rsidP="00865F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 xml:space="preserve">Описание ценностных ориентиров содержания учебного </w:t>
      </w:r>
      <w:r w:rsidRPr="00865F2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предмета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В процессе восприятия произведений искусства реализуется духовно-нравственное воспитание учащихся.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 знакомит учащихся с нравственно-эстетическими ценностями своего народа и человечества, способствует воспитанию личностных качеств, соответствующих национальным и общечеловеческим ценностям.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В процессе освоения курса у учащихся первого класса формируются общие и специфические учебные умения, способы познавательной и предметной деятельности.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Доминирующее значение имеет направленность курса на развитие эмоционально-ценностного отношения ребёнка к миру, его духовно-нравственное воспитание. Направленность на деятельностный и проблемный подходы в обучении искусству диктует необходимость для ребёнка экспериментирования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Результаты освоения программы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 следующих личностных, метапредметных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865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6. Формирование эстетических потребностей, ценностей и чувств.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8.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3.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CF64AD" w:rsidRPr="00865F22" w:rsidRDefault="00CF64AD" w:rsidP="00865F22">
      <w:pPr>
        <w:spacing w:after="0" w:line="240" w:lineRule="auto"/>
        <w:jc w:val="both"/>
        <w:rPr>
          <w:rStyle w:val="FontStyle52"/>
          <w:rFonts w:eastAsia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3. Овладение практическими умениями и навыками в восприятии, анализе и оценке произведений искусства.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3C415B" w:rsidRDefault="003C415B" w:rsidP="00865F22">
      <w:pPr>
        <w:pStyle w:val="Style18"/>
        <w:widowControl/>
        <w:spacing w:before="5" w:line="240" w:lineRule="auto"/>
        <w:ind w:left="142" w:right="50" w:firstLine="283"/>
        <w:jc w:val="center"/>
        <w:rPr>
          <w:rStyle w:val="FontStyle52"/>
          <w:i/>
          <w:sz w:val="24"/>
          <w:szCs w:val="24"/>
        </w:rPr>
      </w:pPr>
    </w:p>
    <w:p w:rsidR="00CF64AD" w:rsidRPr="00865F22" w:rsidRDefault="00CF64AD" w:rsidP="00865F22">
      <w:pPr>
        <w:pStyle w:val="Style18"/>
        <w:widowControl/>
        <w:spacing w:before="5" w:line="240" w:lineRule="auto"/>
        <w:ind w:left="142" w:right="50" w:firstLine="283"/>
        <w:jc w:val="center"/>
        <w:rPr>
          <w:rStyle w:val="FontStyle52"/>
          <w:i/>
          <w:sz w:val="24"/>
          <w:szCs w:val="24"/>
        </w:rPr>
      </w:pPr>
      <w:r w:rsidRPr="00865F22">
        <w:rPr>
          <w:rStyle w:val="FontStyle52"/>
          <w:i/>
          <w:sz w:val="24"/>
          <w:szCs w:val="24"/>
        </w:rPr>
        <w:t>Содержание программы (34 часа)</w:t>
      </w:r>
    </w:p>
    <w:p w:rsidR="00CF64AD" w:rsidRPr="005F2666" w:rsidRDefault="005F2666" w:rsidP="005F2666">
      <w:pPr>
        <w:pStyle w:val="Style18"/>
        <w:widowControl/>
        <w:spacing w:before="5" w:line="240" w:lineRule="auto"/>
        <w:ind w:left="142" w:right="50" w:firstLine="283"/>
        <w:jc w:val="left"/>
        <w:rPr>
          <w:rStyle w:val="FontStyle52"/>
          <w:b/>
          <w:sz w:val="24"/>
          <w:szCs w:val="24"/>
        </w:rPr>
      </w:pPr>
      <w:r w:rsidRPr="005F2666">
        <w:rPr>
          <w:rStyle w:val="FontStyle52"/>
          <w:b/>
          <w:sz w:val="24"/>
          <w:szCs w:val="24"/>
        </w:rPr>
        <w:t>Осень. Как прекрасен этот мир, посмотри. 11ч.</w:t>
      </w:r>
    </w:p>
    <w:p w:rsidR="005F2666" w:rsidRPr="005F2666" w:rsidRDefault="005F2666" w:rsidP="005F2666">
      <w:pPr>
        <w:pStyle w:val="Style18"/>
        <w:widowControl/>
        <w:spacing w:before="5" w:line="240" w:lineRule="auto"/>
        <w:ind w:left="142" w:right="50" w:firstLine="283"/>
        <w:jc w:val="left"/>
        <w:rPr>
          <w:rStyle w:val="FontStyle52"/>
          <w:b/>
          <w:sz w:val="24"/>
          <w:szCs w:val="24"/>
        </w:rPr>
      </w:pPr>
      <w:r w:rsidRPr="005F2666">
        <w:rPr>
          <w:rStyle w:val="FontStyle52"/>
          <w:b/>
          <w:sz w:val="24"/>
          <w:szCs w:val="24"/>
        </w:rPr>
        <w:t>Зима.. Как прекрасен этот мир, посмотри. 10ч.</w:t>
      </w:r>
    </w:p>
    <w:p w:rsidR="005F2666" w:rsidRPr="005F2666" w:rsidRDefault="005F2666" w:rsidP="005F2666">
      <w:pPr>
        <w:pStyle w:val="Style18"/>
        <w:widowControl/>
        <w:spacing w:before="5" w:line="240" w:lineRule="auto"/>
        <w:ind w:left="142" w:right="50" w:firstLine="283"/>
        <w:jc w:val="left"/>
        <w:rPr>
          <w:rStyle w:val="FontStyle52"/>
          <w:b/>
          <w:sz w:val="24"/>
          <w:szCs w:val="24"/>
        </w:rPr>
      </w:pPr>
      <w:r w:rsidRPr="005F2666">
        <w:rPr>
          <w:rStyle w:val="FontStyle52"/>
          <w:b/>
          <w:sz w:val="24"/>
          <w:szCs w:val="24"/>
        </w:rPr>
        <w:t>Весна . Как прекрасен этот мир, посмотри. 5ч.</w:t>
      </w:r>
    </w:p>
    <w:p w:rsidR="005F2666" w:rsidRPr="005F2666" w:rsidRDefault="005F2666" w:rsidP="005F2666">
      <w:pPr>
        <w:pStyle w:val="Style18"/>
        <w:widowControl/>
        <w:spacing w:before="5" w:line="240" w:lineRule="auto"/>
        <w:ind w:left="142" w:right="50" w:firstLine="283"/>
        <w:jc w:val="left"/>
        <w:rPr>
          <w:rStyle w:val="FontStyle52"/>
          <w:b/>
          <w:sz w:val="24"/>
          <w:szCs w:val="24"/>
        </w:rPr>
      </w:pPr>
      <w:r w:rsidRPr="005F2666">
        <w:rPr>
          <w:rStyle w:val="FontStyle52"/>
          <w:b/>
          <w:sz w:val="24"/>
          <w:szCs w:val="24"/>
        </w:rPr>
        <w:t>Лето. Как прекрасен этот мир, посмотри. 8ч.</w:t>
      </w:r>
    </w:p>
    <w:p w:rsidR="005F2666" w:rsidRPr="00865F22" w:rsidRDefault="005F2666" w:rsidP="00865F22">
      <w:pPr>
        <w:pStyle w:val="Style18"/>
        <w:widowControl/>
        <w:spacing w:before="5" w:line="240" w:lineRule="auto"/>
        <w:ind w:left="142" w:right="50" w:firstLine="283"/>
        <w:jc w:val="center"/>
        <w:rPr>
          <w:rStyle w:val="FontStyle52"/>
          <w:i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Содержание курса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 xml:space="preserve">ОСНОВЫ  ХУДОЖЕСТВЕННОГО  ИЗОБРАЖЕНИЯ 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      Развитие эмоционально-эстетического восприятия произведений живописи, графики, декоративно-прикладного искусства, отражающих единство и многообразие мира, сходство мотивов, сюжетов, приемов художественной обработки материалов в искусстве России и других народов мира.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Формирование эстетических представлений и художественных умений в работе: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с цветом как основным выразительным средством живописи. Возможности цвета в передаче своеобразия природы (цветов, плодов, ландшафтов) в разных местах Земли. Продолжение знакомства с приемами работы акварелью, гуашью, тушью, фломастерами. Возможности нюансных и контрастных цветовых сочетаний в создании определенного эмоционального настроя в живописных и декоративных композициях. Продолжение знакомства с использованием теплых и холодных цветов (в тени и на свету) для передачи освещенности предметов, пространства. Приемы работы раздельным удлиненным мазком (по форме, в разных направлениях, мазки плоские и заостренные). Экспериментирование с цветом: тональная и цветовая гармония при передаче многоцветности, освещения, объема предметов, плавное и ступенчатое растяжение цвета по сухой и сырой бумаге;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с графическими средствами выразительности. Роль линии в различных видах изобразительного искусства (графика, живопись, декоративно-прикладное искусство, скульптура, архитектура). Черно-белые и цветные силуэты. Способы получения силуэтных изображений (заливка контура тоном, цветом; штамп, трафарет, набойка и т. д.). Передача объема с помощью света и тени. Отражение в рисунке характерных особенностей формы (округлость, плоскостность, удлиненность, наклон и т. д.); передача пропорций частей и целого в изображении предметов комбинированной формы. Передача глубины пространства на плоскости картины с элементами линейной и воздушной перспективы (горизонт, уровень зрения, изменение тона по мере удаления предметов от зрителя);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по составлению станковой композиции (на примерах натюрморта, пейзажа, портрета, сюжетно-тематической композиции). Продолжение знакомства со средствами композиции: зрительный центр, статика, динамика, ритм, равновесие;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по составлению декоративной композиции (декоративный натюрморт, сюжетно-тематическая, орнаментальная, абстрактная композиция). Средства декоративной композиции. Приемы декоративного обобщения природных форм и предметов: выделение главных признаков, упрощение или усложнение второстепенных деталей, укрупнение, уменьшение деталей, условность цвета, условное размещение элементов композиции, условное размещение на плоскости, силуэт, ритм, симметрия и асимметрия, условность форм.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Опыт художественно-творческой деятельности: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изображение объектов природы по памяти и представлению живописными, графическими и декоративными средствами: («Земля одна, а цветы на ней разные», «Сиреневые перезвоны»), объектов архитектуры («Чьи терема ушли под небеса...»), пейзажа («Живописные просторы Родины», «Как красивы русские зимы»). Отражение своеобразия природы своего края. Передача ближних и дальних планов с помощью темных и светлых оттенков, изменения насыщенности цвета; передача цветовой гаммы морского пейзажа («Глубокая вода не мутится»);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изображение натюрморта с натуры, по памяти и представлению. Выполнение зарисовок отдельных предметов (цветов, овощей, фруктов, новогодних игрушек, гирлянд). Рисование натюрморта с использованием сближенной или контрастной цветовой гаммы («Каждый художник урожай своей земли хвалит»). Отражение местного разнообразия форм плодов, цветовой окраски. Передача цветовых различий тени и света, колорита, соответствующего искусственному освещению («Каждая изба удивительных вещей полна»);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изображение человека, птиц, животных. Выполнение акварельных набросков и зарисовок птиц по сырой бумаге. Передача красоты оперения, движения («Каждая птица своим пером красуется»). Создание портретного женского образа («Дорогие, любимые, родные») с отражением в рисунке пропорций, выражения лица, прически, костюма; образа воина на поле битвы («Чужой земли не хотим, а своей не отдадим»), создание карнавальной маски с передачей в ней образа матушки-зимы;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составление сюжетно-тематических и декоративных композиций. Выполнение композиций на темы сказок («То ли терем, то ли царев дворец», «Ни в сказке сказать, ни пером описать...», «Мои любимые герои из сказки»), новогоднего карнавала («Зима за морозы, а мы за праздники»). Передача в композиции праздничных или сказочных (народных) костюмов ритма, величавости в движениях фигур человека, смысловой связи между ними. Создание эскиза композиции «Широкая Масленица» с последующим выполнением ее в материале на уроках труда в технике обрывной мозаики. Выполнение композиции «Салют Победы» с передачей радости, торжества победного дня. Применение разнообразных приемов изображения цветом праздничного салюта.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id.06925aadf4ef"/>
    <w:p w:rsidR="00CF64AD" w:rsidRPr="00865F22" w:rsidRDefault="00B369A7" w:rsidP="00865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fldChar w:fldCharType="begin"/>
      </w:r>
      <w:r w:rsidR="00CF64AD" w:rsidRPr="00865F22">
        <w:rPr>
          <w:rFonts w:ascii="Times New Roman" w:hAnsi="Times New Roman" w:cs="Times New Roman"/>
          <w:sz w:val="24"/>
          <w:szCs w:val="24"/>
        </w:rPr>
        <w:instrText xml:space="preserve"> HYPERLINK "http://nsportal.ru/nachalnaya-shkola/izo/kalendarno-tematicheskoe-planirovanie-urokov-izo-v-3-klasse-po-uchebniku-shpik" </w:instrText>
      </w:r>
      <w:r w:rsidRPr="00865F22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="00CF64AD" w:rsidRPr="00865F22">
        <w:rPr>
          <w:rFonts w:ascii="Times New Roman" w:hAnsi="Times New Roman" w:cs="Times New Roman"/>
          <w:sz w:val="24"/>
          <w:szCs w:val="24"/>
        </w:rPr>
        <w:t>ОСНОВЫ  НАРОДНОГО</w:t>
      </w:r>
      <w:r w:rsidR="00CF64AD" w:rsidRPr="00865F22">
        <w:rPr>
          <w:rFonts w:ascii="Times New Roman" w:hAnsi="Times New Roman" w:cs="Times New Roman"/>
          <w:sz w:val="24"/>
          <w:szCs w:val="24"/>
        </w:rPr>
        <w:br/>
        <w:t xml:space="preserve">ДЕКОРАТИВНО-ПРИКЛАДНОГО  ИСКУССТВА 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      Развитие эмоционально-эстетического восприятия произведений народного декоративно-прикладного искусства, отражающих общность представлений разных народов России и мира о красоте природы, человека, предметного окружения. Сходство и национально-региональные различия художественно-образного языка традиционного зодчества, керамики, подносов, игрушки, одежды.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Формирование представлений о символике народного орнамента. Искусство орнамента в украшении жилища русского крестьянина. Образы-символы неба, солнца, воды, земли, птиц, животных. Особенности орнамента деревянной резьбы (в декоре избы), жостовского подноса (каймы и центральной части), гжельской керамики, павловских шалей, лоскутного шитья, вышивки в русском костюме. Ритмические схемы построения орнамента: ярусное расположение орнаментальных мотивов (в японском искусстве воздушных змеев), кайма, зеркально-симметричный, сетчатый орнамент; характер элементов (геометрический, растительный и зооморфный).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Опыт художественно-творческой деятельности: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ознакомление с русской деревянной и каменной архитектурой. Символика орнаментов в декоре крестьянского дома Русского Севера: повтор традиционной схемы узоров фасада (причелины, полотенце, наличники). Выполнение импровизаций по мотивам деревянного зодчества («Двор, что город, изба, что терем»), создание красоты образа древнего города («Город чудный...»), могущества крепостей-монастырей («Россия державная»). Отражение в рисунках регионального своеобразия памятников архитектуры;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ознакомление с богородской резной игрушкой. Сравнительные особенности игрушек из дерева — токарной, топорно-щепной, резной. Своеобразие, пластичность форм богородской игрушки, специфика приемов резьбы. Отражение в забавном образе игрушки представлений о семейном ладе, труде и разных профессиях, любви к природе, уважения к воинству. Выполнение зарисовок (повтор, вариации) богородских игрушек, составление эскиза собственной игрушки с последующим конструированием (имитация на основе импровизаций) на уроках труда;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ознакомление с искусством жостовских подносов. Своеобразие форм подносов, мотивов и приемов росписи (послойное кистевое письмо). Упражнения по освоению этапов росписи (замалевка, тенежка, бликовка, чертежка) на основе повтора и вариаций. Разновидности композиции (букет, ветка с угла, венок и т. д.). Создание цветочного узора (импровизация) на поверхности силуэта подноса («В жостовском подносе все цветы России») с последующим его конструированием (имитация) на уроках труда и росписью;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ознакомление с искусством гжельской майолики. Своеобразие форм и росписи майоликовых сосудов. Цветовая гамма (охристый, коричневый, желтый, зеленый, малиновый цвета), мотивы росписи (растительные, архитектурные, зооморфные). Приемы кистевого письма, использование приема плавного растяжения цвета (экспериментирование с акварелью). Выполнение упражнений по освоению приемов гжельской росписи (повтор, вариации). Самостоятельное составление узора (импровизация) для росписи майоликовой тарелки («Родные края в росписи гжельской майолики»);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ознакомление с народным костюмом народов России (Сибири) и мира (Финляндии, Латвии). Знакомство с традиционной зимней одеждой народа саами (лопари, лапландцы), нахождение общего в одежде из меха у разных народов мира. Связь мотивов орнаментального украшения одежды (из меха, бисера) с окружающей природой. Мотивы орнамента вязаных вещей (варежки, перчатки). Композиционные схемы сетчатых орнаментов. Создание эскиза украшения из бисера (импровизация);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продолжение знакомства с русским народным костюмом. Выявление общего и различного в северном и южном костюмном комплексе, регионального своеобразия в костюме разных регионов России («В каждом посаде в своем наряде»). Упражнения на освоение орнаментальных мотивов русской вышивки. Рисование отгадок на загадки о русском народном костюме;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знакомство с особенностями театрального исторического костюма — княжеские, царские одежды, костюм русских дружинников. Создание эскиза театрального костюма для постановки сказки, былины или спектакля на историческую тему («Жизнь костюма в театре»);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ознакомление с искусством павловских шалей. Плат — головной убор в костюме русской крестьянки. Зарубежные истоки русских шалей. Творческое освоение орнаментального строя заграничных шалей русскими мастерами. Отражение в цветочных узорах на платках многоцветия родной земли (роза, шиповник, незабудки, ромашки и т. д.). Восточные мотивы — «огурец», «перец», «опахало». Цветовая гамма (контрастная, нюансная; с включением основного цвета, светлого и темного оттенков). Упражнения по рисованию цветов по мотивам узоров павловских платков. Композиционные схемы ритмического строя узоров для шали. Создание варианта орнаментальной композиции для украшения платка;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ознакомление с искусством лоскутного шитья. Особенности композиции, характер орнаментальных мотивов (геометрические — квадрат, треугольник, прямоугольник). Модуль лоскутного шитья — квадрат — символ дома. Композиционные схемы узоров лоскутных ковриков: «изба» или «колодец», «елочки», «мельница», «грядки». Цветовая гамма в лоскутном шитье (монохромная — со ступенчатым растяжением цвета от темного к светлому и от светлого к темному; контрастная — с подбором лоскутков контрастных оттенков). Создание эскиза орнамента для лоскутного коврика («То дорого, что доброго мастерства») с дальнейшим исполнением в материале на уроках художественного труда.</w:t>
      </w:r>
    </w:p>
    <w:p w:rsidR="00CF64AD" w:rsidRPr="00865F22" w:rsidRDefault="00CF64AD" w:rsidP="00865F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Требования к уровню знаний, умений и навыков учащихся</w:t>
      </w:r>
    </w:p>
    <w:p w:rsidR="00CF64AD" w:rsidRPr="00865F22" w:rsidRDefault="00CF64AD" w:rsidP="00865F22">
      <w:pPr>
        <w:pStyle w:val="21"/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изобразительного искусства и овладения навыками художественного труда ученик должен</w:t>
      </w:r>
      <w:r w:rsidRPr="00865F22">
        <w:rPr>
          <w:rFonts w:ascii="Times New Roman" w:hAnsi="Times New Roman" w:cs="Times New Roman"/>
          <w:b/>
          <w:bCs/>
          <w:sz w:val="24"/>
          <w:szCs w:val="24"/>
        </w:rPr>
        <w:br/>
        <w:t>      знать/понимать: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особенности материалов, используемых в художественно-трудовой деятельности (краски и кисти, пастель, тушь, перо, уголь, мел; бумага, текстильные, природные материалы);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цвета солнечного спектра в пределах наборов акварельных красок (красный, оранжевый, желтый, зеленый, голубой, синий, фиолетовый);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особенности работы акварельными и гуашевыми красками, элементарные правила смешения красок для получения составных цветов;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особенности орнаментальных мотивов древнегреческой, балхарской, гжельской керамики, филимоновской, полхово-майданской игрушки;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способы и приемы обработки различных материалов (бумага, глина, пластилин, ткань и др.);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отдельные произведения выдающихся художников и народных мастеров;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разнообразные средства выразительности, используемые в создании художественного образа (формат, форма, цвет, линия, объем, ритм, композиция);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о взаимосвязи красоты и пользы в образе художественной вещи;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о народном мастере как хранителе и носителе народных традиций;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правила безопасности при работе ручными инструментами;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значение слова «береста», понятия «вышитый и тканый орнамент»; названия ниток, тканей, их назначение;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условные обозначения, применяемые при художественной обработке бумаги: линии отреза, надреза, сгиба, складывания, места прокола, нанесения клея;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основы традиционной технологии художественной обработки природных материалов (глины, соломы, бересты), ткани (ткачество на рамке, вышивка, лоскутное шитье и др.), бумаги (гофрирование, скручивание, склеивание, складывание, конструирование);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правила техники безопасности при работе с режущими и колющими инструментами: ножницами, иглой, шилом;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некоторые жанры (пейзаж, натюрморт, портрет) и виды (живопись, графика, декоративно-прикладное искусство) произведений изобразительного искусства;</w:t>
      </w:r>
    </w:p>
    <w:p w:rsidR="00CF64AD" w:rsidRPr="00865F22" w:rsidRDefault="00CF64AD" w:rsidP="00865F22">
      <w:pPr>
        <w:pStyle w:val="21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организовывать свое рабочее место; пользоваться кистью, красками, палитрой, ножницами, линейкой, шилом, кистью для клея, стекой, иголкой;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применять способы смешения акварельных, гуашевых красок для получения разнообразных оттенков в соответствии с передаваемым в рисунке настроением;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верно передавать в рисунке симметричную форму, основные пропорции, общее строение и цвет предметов;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правильно выбирать величину и расположение изображения в зависимости от формата и размера листа бумаги; учитывать в рисунке особенности изображения ближних и дальних предметов (ближе — крупнее и ниже, дальше — мельче и выше);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применять основные средства художественной выразительности в рисунке и живописи (с натуры, по памяти и представлению), в конструктивных работах, в сюжетно-тематических и декоративных композициях с учетом замысла;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рисовать кистью без предварительного рисунка элементы народных орнаментов: геометрические (точка, круг, прямые, сеточки, ломаные, волнистые линии, усики) и растительные (листок, усики, завиток); выполнять наводку, мазок с растяжением и мазок с тенями; пользоваться приемами кистевого письма в росписи изделий;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пользоваться различными приемами обработки бумаги (сгибание, скручивание, гофрирование, сминание и т. п.); выполнять работы в технике оригами, вырезанки, аппликации, папье-маше;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использовать различные приемы работы с тканью (шитье, вышивка, ткачество на рамке); выполнять швы петельный и стебельчатый; конструировать народный костюм (аппликация на силуэте фигурки человека);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лепить по заранее подготовленным эскизам и по собственному замыслу; лепить на основе традиционных приемов филимоновской игрушки, муравленого изразца; передавать в лепке выразительные формы; сочетать орнамент с формой предмета;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решать художественно-трудовые задачи при моделировании и конструировании (на основе имитации) изделий из бумаги, ткани, природных материалов по мотивам народного творчества; пользоваться технологической картой, техническим рисунком, эскизом;</w:t>
      </w:r>
    </w:p>
    <w:p w:rsidR="00CF64AD" w:rsidRPr="00865F22" w:rsidRDefault="00CF64AD" w:rsidP="00865F22">
      <w:pPr>
        <w:pStyle w:val="21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 </w:t>
      </w:r>
      <w:r w:rsidRPr="00865F22">
        <w:rPr>
          <w:rFonts w:ascii="Times New Roman" w:hAnsi="Times New Roman" w:cs="Times New Roman"/>
          <w:b/>
          <w:bCs/>
          <w:sz w:val="24"/>
          <w:szCs w:val="24"/>
        </w:rPr>
        <w:t>в процессе художественно-трудовой деятельности проявлять: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эмоциональное отношение к произведениям изобразительного и народного декоративно-прикладного искусства, к окружающему миру;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собственные оценочные суждения о рассматриваемых произведениях искусства, при посещении художественных музеев, музеев народного декоративно-прикладного искусства;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нравственно-эстетическое отношение к родной природе, к Родине, к защитникам Отечества, к национальным обычаям и культурным традициям;</w:t>
      </w:r>
      <w:r w:rsidRPr="00865F22">
        <w:rPr>
          <w:rFonts w:ascii="Times New Roman" w:hAnsi="Times New Roman" w:cs="Times New Roman"/>
          <w:sz w:val="24"/>
          <w:szCs w:val="24"/>
        </w:rPr>
        <w:br/>
        <w:t>      • положительное отношение к процессу труда, к результатам своего труда и других людей; стремление к преобразованию предметной среды в школе и дома.</w:t>
      </w:r>
    </w:p>
    <w:p w:rsidR="00CF64AD" w:rsidRPr="00865F22" w:rsidRDefault="00CF64AD" w:rsidP="00865F22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865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</w:t>
      </w:r>
    </w:p>
    <w:p w:rsidR="00CF64AD" w:rsidRDefault="00CF64AD" w:rsidP="00865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</w:p>
    <w:p w:rsidR="00CF64AD" w:rsidRPr="00865F22" w:rsidRDefault="00CF64AD" w:rsidP="00560AD5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Материально-техническое обеспечение</w:t>
      </w:r>
    </w:p>
    <w:p w:rsidR="00CF64AD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7776" w:rsidRPr="00865F22" w:rsidRDefault="00637776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865F22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1.Программа «Изобразительное искусство и художественный труд»  / Т.Я.Шпикалова, Л.В.Ершова,НР.Макарова. - М.: Просвещение 2011 г.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2. Учебник «Изобразительное искусство» 2 класс / Т.Я.Шпикалова. - М.: Просвещение, 2011.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3. Творческая тетрадь «Изобразительное искусство» 2 класс / Т.Я.Шпикалова. - М.: Просвещение 2011.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4. Методическое пособие к учебнику «Изобразительное искусство 2 класс» / Т.Я.Шпикалова. – М: Просвещение, 2011.</w:t>
      </w:r>
    </w:p>
    <w:p w:rsidR="00CF64AD" w:rsidRPr="00865F22" w:rsidRDefault="00CF64AD" w:rsidP="00865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5.Как научиться рисовать/ Фиана Уатт.-М.: Росмэн-Пресс, 2004.</w:t>
      </w:r>
    </w:p>
    <w:p w:rsidR="00CF64AD" w:rsidRPr="00865F22" w:rsidRDefault="00CF64AD" w:rsidP="00865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6.Хохлома. Книжка- раскраска.-М.: Околица, 1997.</w:t>
      </w:r>
    </w:p>
    <w:p w:rsidR="00CF64AD" w:rsidRPr="00865F22" w:rsidRDefault="00CF64AD" w:rsidP="00865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7.Простые уроки рисования. Ежемесячный журнал для детей7-13 лет.-Нижний Новгород: Издательство «Доброе слово».</w:t>
      </w:r>
    </w:p>
    <w:p w:rsidR="00CF64AD" w:rsidRPr="00865F22" w:rsidRDefault="00CF64AD" w:rsidP="00865F2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hAnsi="Times New Roman" w:cs="Times New Roman"/>
          <w:sz w:val="24"/>
          <w:szCs w:val="24"/>
        </w:rPr>
        <w:t>8.Приложение к журналу Начальная школа. Ребёнок и творчество. Рекомендации учителям и родителям.-М: Начальная школа.</w:t>
      </w:r>
    </w:p>
    <w:p w:rsidR="00CF64AD" w:rsidRPr="00865F22" w:rsidRDefault="00CF64AD" w:rsidP="00865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2. Презентации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уроков «Начальнаяшкола». —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доступа: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/а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школы (материалы к уроку). — Режим доступа: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.г</w:t>
      </w:r>
      <w:r w:rsidRPr="00865F22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</w:p>
    <w:p w:rsidR="00CF64AD" w:rsidRPr="00865F22" w:rsidRDefault="00CF64AD" w:rsidP="00865F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CF64AD" w:rsidRPr="00865F22" w:rsidRDefault="00CF64AD" w:rsidP="00865F2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З.Информационно-коммуникативные средства.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1. Коллекция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t>Мефодия «Изобразительное искусство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>. 1 класс» (С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 w:rsidRPr="00865F22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</w:p>
    <w:p w:rsidR="00CF64AD" w:rsidRPr="00865F22" w:rsidRDefault="00CF64AD" w:rsidP="00865F2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CF64AD" w:rsidRPr="00865F22" w:rsidRDefault="00CF64AD" w:rsidP="00865F2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5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материалы по народным промыслам:</w:t>
      </w:r>
    </w:p>
    <w:p w:rsidR="00CF64AD" w:rsidRPr="00865F22" w:rsidRDefault="00CF64AD" w:rsidP="00865F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Городецкая роспись,</w:t>
      </w:r>
    </w:p>
    <w:p w:rsidR="00CF64AD" w:rsidRPr="00865F22" w:rsidRDefault="00CF64AD" w:rsidP="00865F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Хохломская роспись,</w:t>
      </w:r>
    </w:p>
    <w:p w:rsidR="00CF64AD" w:rsidRPr="00865F22" w:rsidRDefault="00CF64AD" w:rsidP="00865F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Гжельская роспись,</w:t>
      </w:r>
    </w:p>
    <w:p w:rsidR="00CF64AD" w:rsidRPr="00865F22" w:rsidRDefault="00CF64AD" w:rsidP="00865F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Дымковская игрушка,</w:t>
      </w:r>
    </w:p>
    <w:p w:rsidR="00CF64AD" w:rsidRPr="00865F22" w:rsidRDefault="00CF64AD" w:rsidP="00865F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Филимоновская игрушка.</w:t>
      </w:r>
    </w:p>
    <w:p w:rsidR="00CF64AD" w:rsidRPr="00865F22" w:rsidRDefault="00CF64AD" w:rsidP="00865F2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865F22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865F22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CF64AD" w:rsidRPr="00865F22" w:rsidRDefault="00CF64AD" w:rsidP="00865F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5F22">
        <w:rPr>
          <w:rFonts w:ascii="Times New Roman" w:eastAsia="Times New Roman" w:hAnsi="Times New Roman" w:cs="Times New Roman"/>
          <w:sz w:val="24"/>
          <w:szCs w:val="24"/>
        </w:rPr>
        <w:t>2. Проектор.</w:t>
      </w:r>
    </w:p>
    <w:p w:rsidR="00CF64AD" w:rsidRPr="00865F22" w:rsidRDefault="00CF64AD" w:rsidP="00865F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64AD" w:rsidRPr="00865F22" w:rsidRDefault="00CF64AD" w:rsidP="00865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F64AD" w:rsidRPr="00865F22" w:rsidSect="00560AD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1" w:name="_Toc303322837"/>
      <w:bookmarkEnd w:id="1"/>
      <w:r w:rsidRPr="00560A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Календарно-тематическое планирование по изобразительному искусству 3 класс</w:t>
      </w: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60A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( 1 час в неделю)</w:t>
      </w:r>
    </w:p>
    <w:tbl>
      <w:tblPr>
        <w:tblStyle w:val="10"/>
        <w:tblpPr w:leftFromText="180" w:rightFromText="180" w:vertAnchor="page" w:horzAnchor="margin" w:tblpY="2097"/>
        <w:tblW w:w="15559" w:type="dxa"/>
        <w:tblLayout w:type="fixed"/>
        <w:tblLook w:val="04A0"/>
      </w:tblPr>
      <w:tblGrid>
        <w:gridCol w:w="496"/>
        <w:gridCol w:w="2822"/>
        <w:gridCol w:w="803"/>
        <w:gridCol w:w="1090"/>
        <w:gridCol w:w="6379"/>
        <w:gridCol w:w="1985"/>
        <w:gridCol w:w="992"/>
        <w:gridCol w:w="992"/>
      </w:tblGrid>
      <w:tr w:rsidR="00637776" w:rsidRPr="00560AD5" w:rsidTr="00780CB0">
        <w:trPr>
          <w:trHeight w:val="376"/>
        </w:trPr>
        <w:tc>
          <w:tcPr>
            <w:tcW w:w="4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0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Тип  урока</w:t>
            </w:r>
          </w:p>
        </w:tc>
        <w:tc>
          <w:tcPr>
            <w:tcW w:w="63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Вид  контроля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637776" w:rsidRPr="00560AD5" w:rsidTr="00DC79F5">
        <w:trPr>
          <w:trHeight w:val="438"/>
        </w:trPr>
        <w:tc>
          <w:tcPr>
            <w:tcW w:w="4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bCs/>
                <w:sz w:val="24"/>
                <w:szCs w:val="24"/>
              </w:rPr>
              <w:t>Земля одна, а цветы на ней разные.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3C415B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-Понимать 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>«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цвет, нюанс и контраст»</w:t>
            </w:r>
          </w:p>
          <w:p w:rsidR="00637776" w:rsidRPr="00560AD5" w:rsidRDefault="003C415B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создавать собственную композицию</w:t>
            </w:r>
          </w:p>
          <w:p w:rsidR="00637776" w:rsidRPr="00560AD5" w:rsidRDefault="003C415B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-Самостоятельно подготавливать рабочее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места для разли</w:t>
            </w:r>
            <w:r w:rsidRPr="00560AD5">
              <w:rPr>
                <w:rFonts w:ascii="Times New Roman" w:hAnsi="Times New Roman"/>
                <w:sz w:val="24"/>
                <w:szCs w:val="24"/>
              </w:rPr>
              <w:t xml:space="preserve">чных видов деятельности </w:t>
            </w:r>
            <w:r w:rsidRPr="00560AD5">
              <w:rPr>
                <w:rFonts w:ascii="Times New Roman" w:hAnsi="Times New Roman"/>
                <w:sz w:val="24"/>
                <w:szCs w:val="24"/>
              </w:rPr>
              <w:br/>
              <w:t>-Уметь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работать в заданном темпе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Ответы на вопросы. Самостоятельная работа.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B369A7" w:rsidP="00637776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637776" w:rsidRPr="00560AD5">
                <w:rPr>
                  <w:rFonts w:ascii="Times New Roman" w:hAnsi="Times New Roman"/>
                  <w:sz w:val="24"/>
                  <w:szCs w:val="24"/>
                </w:rPr>
                <w:t>В жостовском</w:t>
              </w:r>
            </w:hyperlink>
          </w:p>
          <w:p w:rsidR="00637776" w:rsidRPr="00560AD5" w:rsidRDefault="00B369A7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637776" w:rsidRPr="00560AD5">
                <w:rPr>
                  <w:rFonts w:ascii="Times New Roman" w:hAnsi="Times New Roman"/>
                  <w:sz w:val="24"/>
                  <w:szCs w:val="24"/>
                </w:rPr>
                <w:t xml:space="preserve">       подносе все цветы России</w:t>
              </w:r>
            </w:hyperlink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</w:t>
            </w:r>
          </w:p>
        </w:tc>
        <w:tc>
          <w:tcPr>
            <w:tcW w:w="63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Знать понятие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«русские лаки»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-Знать этапы послойного Жолтовского письма</w:t>
            </w:r>
          </w:p>
          <w:p w:rsidR="00637776" w:rsidRPr="00560AD5" w:rsidRDefault="003C415B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создавать собственную композицию</w:t>
            </w:r>
          </w:p>
          <w:p w:rsidR="00637776" w:rsidRPr="00560AD5" w:rsidRDefault="003C415B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рисовать кистью без предварительного рисунка элементы жостовского орнамента, придерживаться последовательности исполнения росписи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Текущий. 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Самост.  работа по образцу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О чем может рассказать русский расписной поднос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Урок-вариация</w:t>
            </w:r>
          </w:p>
        </w:tc>
        <w:tc>
          <w:tcPr>
            <w:tcW w:w="63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Беседа. Самост. 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Каждый художник урожай своей земли хвалит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Знать понятия «н</w:t>
            </w:r>
            <w:r w:rsidR="003C415B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атюрморт», «свет и форма»</w:t>
            </w:r>
            <w:r w:rsidR="003C415B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</w:t>
            </w:r>
            <w:r w:rsidR="003C415B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спериментировать с цветом</w:t>
            </w:r>
            <w:r w:rsidR="003C415B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композиционные схемы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Самост.  раб. по образцу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Лети, лети, бумажный змей!Орнамент народов мира.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 и 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-Знать понятия «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орнамент» и «форма»</w:t>
            </w:r>
          </w:p>
          <w:p w:rsidR="00637776" w:rsidRPr="00560AD5" w:rsidRDefault="003C415B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выполнять эскиз бумажного змея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Наблюдение. Беседа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Самост. 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60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</w:r>
            <w:r w:rsidRPr="00560AD5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Лоскутная мозаика: традиции мастерства.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. Урок-вариация и 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-Знать понятие «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лоскутная мозаика»</w:t>
            </w:r>
          </w:p>
          <w:p w:rsidR="00637776" w:rsidRPr="00560AD5" w:rsidRDefault="003C415B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композиционные схемы орнаментов лоскутных ковриков с пояснением названия композиции</w:t>
            </w:r>
          </w:p>
          <w:p w:rsidR="00637776" w:rsidRPr="00560AD5" w:rsidRDefault="003C415B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создавать эскиз орнамента для своего лоскутного коврика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Текущий. 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Самост.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Живописные просторы Родины 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-Знать понятия «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пейзаж», «пространство» и « цвет»</w:t>
            </w:r>
          </w:p>
          <w:p w:rsidR="00637776" w:rsidRPr="00560AD5" w:rsidRDefault="003C415B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экспериментировать с красками и цветными карандашами</w:t>
            </w:r>
          </w:p>
          <w:p w:rsidR="00637776" w:rsidRPr="00560AD5" w:rsidRDefault="003C415B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композиционные схемы пейзажей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Текущий. Самост. 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Гжельская майолика.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 Урок-повтор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-Знать понятия «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керамика, майолика, квасник, кумган»</w:t>
            </w:r>
          </w:p>
          <w:p w:rsidR="00637776" w:rsidRPr="00560AD5" w:rsidRDefault="003C415B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рисовать кистью, получая 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растяжение цвета в сюжетах по мотивам гжельской майолики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Наблюдение. Работа по образцу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Двор, что город, изба, что терем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Деревянное зодчество России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Урок-вариация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-Знать понятия «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причелина, полотенце, красные окна, оконный наличник, охлупен»</w:t>
            </w:r>
          </w:p>
          <w:p w:rsidR="00637776" w:rsidRPr="00560AD5" w:rsidRDefault="003C415B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выполнять эскиз полотенца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Наблюдение. Работа по образцу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То ли терем, то ли царев дворец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Деревянное зодчество России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. 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C415B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создавать свой терем для сказочных героев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Самостоят.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Каждая птица своим пером красуется</w:t>
            </w:r>
            <w:r w:rsidRPr="00560AD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-Знать понятия «форма и цвет»</w:t>
            </w:r>
          </w:p>
          <w:p w:rsidR="00637776" w:rsidRPr="00560AD5" w:rsidRDefault="003C415B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видеть характерные особенности пернатых</w:t>
            </w:r>
          </w:p>
          <w:p w:rsidR="00637776" w:rsidRPr="00560AD5" w:rsidRDefault="003C415B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выполнять технику работы «по сырому»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 Самост.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Каждая изба  удивительных вещей полна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Урок-эксперимент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Знать понятия «натюрморт», «свет и тень»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-Завершить в цвете натюрморт из предметов крестьянского быта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 Самост. работа по образцу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Русская зима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Урок-эксперимент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Знать понятие «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пейзаж в графике»</w:t>
            </w:r>
          </w:p>
          <w:p w:rsidR="00637776" w:rsidRPr="00560AD5" w:rsidRDefault="003C415B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передавать образ заиндевелых растений</w:t>
            </w:r>
          </w:p>
          <w:p w:rsidR="00637776" w:rsidRPr="00560AD5" w:rsidRDefault="005F74C6" w:rsidP="006377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-применять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правила работы с белой краской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Зима не лето, в шубу одета.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Урок-вариация и 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Понимать 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значение знаков-символов в орнаменте народов Севера</w:t>
            </w:r>
          </w:p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свой эскиз украшения из бисера как памятного подарка родителям, друзьям и близким</w:t>
            </w:r>
          </w:p>
          <w:p w:rsidR="00637776" w:rsidRPr="00560AD5" w:rsidRDefault="005F74C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композиционные схемы орнамента вязаных изделий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Самост.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Зима за морозы, а мы за праздники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5F74C6" w:rsidP="006377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-применять 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правила работы с акварельными красками</w:t>
            </w:r>
          </w:p>
          <w:p w:rsidR="00637776" w:rsidRPr="00560AD5" w:rsidRDefault="005F74C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использовать прием растяжения цвета, прием цветного мазка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Текущий. Самост.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Карнавальные фантазии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выполнять эскиз карнавальной маски</w:t>
            </w:r>
          </w:p>
          <w:p w:rsidR="00637776" w:rsidRPr="00560AD5" w:rsidRDefault="005F74C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-Умет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выбирать материалы и приемы художественного изображения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Ответы на вопросы. 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Самост.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В каждом посаде в своем наряде Узоры-обереги в русском народном костюме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композиционные схемы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Наблюдение. Ответы на вопросы. Самост.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Жизнь костюма в театре.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Сценический костюм героя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создавать эскиз исторического костюма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-Знать элементы народной одежды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Текущий.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 Самост. работа по образцу.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bCs/>
                <w:sz w:val="24"/>
                <w:szCs w:val="24"/>
              </w:rPr>
              <w:t>Город белокаменный</w:t>
            </w:r>
            <w:r w:rsidRPr="00560AD5">
              <w:rPr>
                <w:rFonts w:ascii="Times New Roman" w:hAnsi="Times New Roman"/>
                <w:sz w:val="24"/>
                <w:szCs w:val="24"/>
              </w:rPr>
              <w:br/>
              <w:t>Исторический памятник архитектуры.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Урок-путешествие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Знать изображение 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отдельных архитектурных объемов</w:t>
            </w:r>
          </w:p>
          <w:p w:rsidR="00637776" w:rsidRPr="00560AD5" w:rsidRDefault="005F74C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подбирать цветосочетания,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 колористическом решении архитектурного ансамбля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Ответы на вопросы. Работа по образцу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60AD5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Город чудный…. 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bCs/>
                <w:sz w:val="24"/>
                <w:szCs w:val="24"/>
              </w:rPr>
              <w:t>Памятники архитектуры: импровизация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 читать 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композиционные схемы изображения старинного русского города-крепости</w:t>
            </w:r>
          </w:p>
          <w:p w:rsidR="00637776" w:rsidRPr="00560AD5" w:rsidRDefault="005F74C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свой рисунок по заданной теме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Защитники земли Русской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Сюжетная композиция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создавать образ воина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Ответы на вопросы. 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Дорогие, любимые, родные</w:t>
            </w:r>
            <w:r w:rsidRPr="00560AD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композиционные схемы</w:t>
            </w:r>
          </w:p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работать в любой технике (акварель, гуашь, фломастеры, мелки)</w:t>
            </w:r>
          </w:p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использовать линию симметрии в построении рисунка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Текущий. Самост. работа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Широкая Масленица.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образ праздника проводов зимы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-Знать, как отмечают Масленицу в разных районах нашей страны</w:t>
            </w:r>
          </w:p>
          <w:p w:rsidR="00637776" w:rsidRPr="00560AD5" w:rsidRDefault="005F74C6" w:rsidP="006377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подбирать теплые и холодные цвета</w:t>
            </w:r>
          </w:p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использовать основные и составные цвета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Красота и мудрость народной игрушки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выполнять 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зарисовки народных деревянных игрушек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Ответы на вопросы. Рисование по образцу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Герои сказки глазами художника 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Урок-эксперимент</w:t>
            </w:r>
          </w:p>
        </w:tc>
        <w:tc>
          <w:tcPr>
            <w:tcW w:w="63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 выполнять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иллюстрацию к любимой сказке в технике бумажной аппликации (на историческую тему или по литературному произведению)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Тематический. 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Самостоят.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Иллюстрация  к любимой сказке 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Урок-эксперимент</w:t>
            </w:r>
          </w:p>
        </w:tc>
        <w:tc>
          <w:tcPr>
            <w:tcW w:w="63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Текущий. Самостоят. работа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bCs/>
                <w:sz w:val="24"/>
                <w:szCs w:val="24"/>
              </w:rPr>
              <w:t>Водные просторы России</w:t>
            </w:r>
            <w:r w:rsidRPr="00560AD5">
              <w:rPr>
                <w:rFonts w:ascii="Times New Roman" w:hAnsi="Times New Roman"/>
                <w:sz w:val="24"/>
                <w:szCs w:val="24"/>
              </w:rPr>
              <w:br/>
              <w:t>Создай картину весенней навигации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Урок-эксперимент и 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картину весенней навигации</w:t>
            </w:r>
          </w:p>
          <w:p w:rsidR="00637776" w:rsidRPr="00560AD5" w:rsidRDefault="00637776" w:rsidP="006377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-Знать теплые и холодные цвета</w:t>
            </w:r>
          </w:p>
          <w:p w:rsidR="00637776" w:rsidRPr="00560AD5" w:rsidRDefault="005F74C6" w:rsidP="006377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смешивать цвета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-Знать понятие «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художники-маринисты»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Наблюдение. Ответы на вопросы. Самост.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B369A7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637776" w:rsidRPr="00560AD5">
                <w:rPr>
                  <w:rFonts w:ascii="Times New Roman" w:hAnsi="Times New Roman"/>
                  <w:sz w:val="24"/>
                  <w:szCs w:val="24"/>
                </w:rPr>
                <w:t>Цветы России на Павловских платках и шалях</w:t>
              </w:r>
            </w:hyperlink>
            <w:r w:rsidR="00637776" w:rsidRPr="00560AD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 и вариация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выполнять свой рисунок по заданной теме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 Ответы на вопросы. Работа по наблюдениям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«Всяк на свой манер»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Русская набойка: композиция и ритм.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композиционные схемы</w:t>
            </w:r>
          </w:p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создавать вариант музыкально-ритмической композиции для шали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B369A7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637776" w:rsidRPr="00560AD5">
                <w:rPr>
                  <w:rFonts w:ascii="Times New Roman" w:hAnsi="Times New Roman"/>
                  <w:sz w:val="24"/>
                  <w:szCs w:val="24"/>
                </w:rPr>
                <w:t>В весеннем небе — салют Победы</w:t>
              </w:r>
            </w:hyperlink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создать композицию на заданную тему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 Самостоятельная работа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B369A7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637776" w:rsidRPr="00560AD5">
                <w:rPr>
                  <w:rFonts w:ascii="Times New Roman" w:hAnsi="Times New Roman"/>
                  <w:sz w:val="24"/>
                  <w:szCs w:val="24"/>
                </w:rPr>
                <w:t>Гербы городов Золотого Кольца России</w:t>
              </w:r>
            </w:hyperlink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создать композицию на заданную тему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Наблюдение. Работа по образцу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B369A7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637776" w:rsidRPr="00560AD5">
                <w:rPr>
                  <w:rFonts w:ascii="Times New Roman" w:hAnsi="Times New Roman"/>
                  <w:sz w:val="24"/>
                  <w:szCs w:val="24"/>
                </w:rPr>
                <w:t>Сиреневые перезвоны</w:t>
              </w:r>
            </w:hyperlink>
            <w:r w:rsidR="00637776" w:rsidRPr="00560AD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-Знать понятия «</w:t>
            </w: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натюрморт, цвет и свет»</w:t>
            </w:r>
          </w:p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рисовать сирень с натуры или по представлению, под впечатлением увиденных произведений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 всякого мастера свои затеи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Урок-повтор,импровизация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5F74C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-</w:t>
            </w:r>
            <w:r w:rsidR="00637776" w:rsidRPr="00560AD5">
              <w:rPr>
                <w:rFonts w:ascii="Times New Roman" w:hAnsi="Times New Roman"/>
                <w:sz w:val="24"/>
                <w:szCs w:val="24"/>
              </w:rPr>
              <w:t xml:space="preserve"> выполнять </w:t>
            </w:r>
            <w:r w:rsidR="00637776"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зверя в разных техниках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776" w:rsidRPr="00560AD5" w:rsidTr="00DC79F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Наши достижения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 xml:space="preserve">Наш проект. «Я знаю </w:t>
            </w:r>
          </w:p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.Я могу»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D5"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Урок-повтор,импровизация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373028" w:rsidP="00637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30.5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776" w:rsidRPr="00560AD5" w:rsidRDefault="00637776" w:rsidP="00637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7776" w:rsidRPr="00560AD5" w:rsidRDefault="00637776" w:rsidP="00637776">
      <w:pPr>
        <w:spacing w:line="240" w:lineRule="auto"/>
        <w:ind w:left="81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96CCF" w:rsidRPr="00865F22" w:rsidRDefault="00696CCF" w:rsidP="00865F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96CCF" w:rsidRPr="00865F22" w:rsidSect="00560AD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5A4" w:rsidRDefault="00A525A4" w:rsidP="00373028">
      <w:pPr>
        <w:spacing w:after="0" w:line="240" w:lineRule="auto"/>
      </w:pPr>
      <w:r>
        <w:separator/>
      </w:r>
    </w:p>
  </w:endnote>
  <w:endnote w:type="continuationSeparator" w:id="1">
    <w:p w:rsidR="00A525A4" w:rsidRDefault="00A525A4" w:rsidP="0037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5A4" w:rsidRDefault="00A525A4" w:rsidP="00373028">
      <w:pPr>
        <w:spacing w:after="0" w:line="240" w:lineRule="auto"/>
      </w:pPr>
      <w:r>
        <w:separator/>
      </w:r>
    </w:p>
  </w:footnote>
  <w:footnote w:type="continuationSeparator" w:id="1">
    <w:p w:rsidR="00A525A4" w:rsidRDefault="00A525A4" w:rsidP="00373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D0E1C"/>
    <w:multiLevelType w:val="hybridMultilevel"/>
    <w:tmpl w:val="0068F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416799"/>
    <w:multiLevelType w:val="hybridMultilevel"/>
    <w:tmpl w:val="70584F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A558C"/>
    <w:multiLevelType w:val="hybridMultilevel"/>
    <w:tmpl w:val="32625A68"/>
    <w:lvl w:ilvl="0" w:tplc="7E6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D791398"/>
    <w:multiLevelType w:val="hybridMultilevel"/>
    <w:tmpl w:val="C7D6D5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CF64AD"/>
    <w:rsid w:val="000C0438"/>
    <w:rsid w:val="000E39C5"/>
    <w:rsid w:val="00140BE9"/>
    <w:rsid w:val="00152CA4"/>
    <w:rsid w:val="001A5BAE"/>
    <w:rsid w:val="00346524"/>
    <w:rsid w:val="00373028"/>
    <w:rsid w:val="003C415B"/>
    <w:rsid w:val="004D53FB"/>
    <w:rsid w:val="005112B2"/>
    <w:rsid w:val="005156E3"/>
    <w:rsid w:val="00560AD5"/>
    <w:rsid w:val="005A2F59"/>
    <w:rsid w:val="005F2666"/>
    <w:rsid w:val="005F74C6"/>
    <w:rsid w:val="00637776"/>
    <w:rsid w:val="00696CCF"/>
    <w:rsid w:val="00735D68"/>
    <w:rsid w:val="00780CB0"/>
    <w:rsid w:val="0078427C"/>
    <w:rsid w:val="00802B19"/>
    <w:rsid w:val="00865F22"/>
    <w:rsid w:val="008D4B5F"/>
    <w:rsid w:val="009B6395"/>
    <w:rsid w:val="00A525A4"/>
    <w:rsid w:val="00B369A7"/>
    <w:rsid w:val="00C17E45"/>
    <w:rsid w:val="00CF64AD"/>
    <w:rsid w:val="00DC2DA0"/>
    <w:rsid w:val="00DC4729"/>
    <w:rsid w:val="00DC79F5"/>
    <w:rsid w:val="00DD314D"/>
    <w:rsid w:val="00F02979"/>
    <w:rsid w:val="00F11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4AD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CF64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CF64AD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18">
    <w:name w:val="Style18"/>
    <w:basedOn w:val="a"/>
    <w:uiPriority w:val="99"/>
    <w:rsid w:val="00CF64AD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52">
    <w:name w:val="Font Style52"/>
    <w:basedOn w:val="a0"/>
    <w:uiPriority w:val="99"/>
    <w:rsid w:val="00CF64AD"/>
    <w:rPr>
      <w:rFonts w:ascii="Times New Roman" w:hAnsi="Times New Roman" w:cs="Times New Roman"/>
      <w:color w:val="000000"/>
      <w:sz w:val="22"/>
      <w:szCs w:val="22"/>
    </w:rPr>
  </w:style>
  <w:style w:type="paragraph" w:styleId="a4">
    <w:name w:val="No Spacing"/>
    <w:uiPriority w:val="1"/>
    <w:qFormat/>
    <w:rsid w:val="00CF64AD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CF6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CF64A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F64AD"/>
  </w:style>
  <w:style w:type="paragraph" w:customStyle="1" w:styleId="ParagraphStyle">
    <w:name w:val="Paragraph Style"/>
    <w:rsid w:val="00CF64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4">
    <w:name w:val="c4"/>
    <w:basedOn w:val="a"/>
    <w:rsid w:val="00CF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F64AD"/>
  </w:style>
  <w:style w:type="paragraph" w:customStyle="1" w:styleId="c7">
    <w:name w:val="c7"/>
    <w:basedOn w:val="a"/>
    <w:rsid w:val="00CF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3">
    <w:name w:val="c1 c3"/>
    <w:basedOn w:val="a0"/>
    <w:rsid w:val="00CF64AD"/>
  </w:style>
  <w:style w:type="character" w:customStyle="1" w:styleId="c1">
    <w:name w:val="c1"/>
    <w:basedOn w:val="a0"/>
    <w:rsid w:val="00CF64AD"/>
  </w:style>
  <w:style w:type="character" w:styleId="a6">
    <w:name w:val="Hyperlink"/>
    <w:basedOn w:val="a0"/>
    <w:uiPriority w:val="99"/>
    <w:unhideWhenUsed/>
    <w:rsid w:val="00CF64AD"/>
    <w:rPr>
      <w:color w:val="0000FF" w:themeColor="hyperlink"/>
      <w:u w:val="single"/>
    </w:rPr>
  </w:style>
  <w:style w:type="paragraph" w:customStyle="1" w:styleId="Centered">
    <w:name w:val="Centered"/>
    <w:uiPriority w:val="99"/>
    <w:rsid w:val="00CF64AD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Normaltext">
    <w:name w:val="Normal text"/>
    <w:uiPriority w:val="99"/>
    <w:rsid w:val="00CF64AD"/>
    <w:rPr>
      <w:color w:val="000000"/>
      <w:sz w:val="20"/>
      <w:szCs w:val="20"/>
    </w:rPr>
  </w:style>
  <w:style w:type="character" w:customStyle="1" w:styleId="Heading">
    <w:name w:val="Heading"/>
    <w:uiPriority w:val="99"/>
    <w:rsid w:val="00CF64A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CF64A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CF64A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CF64A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CF64AD"/>
    <w:rPr>
      <w:color w:val="008000"/>
      <w:sz w:val="20"/>
      <w:szCs w:val="20"/>
      <w:u w:val="single"/>
    </w:rPr>
  </w:style>
  <w:style w:type="paragraph" w:customStyle="1" w:styleId="Style2">
    <w:name w:val="Style2"/>
    <w:basedOn w:val="a"/>
    <w:rsid w:val="00CF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F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CF64AD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F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F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F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CF64A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CF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CF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F64A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rsid w:val="00CF64A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2">
    <w:name w:val="Font Style32"/>
    <w:basedOn w:val="a0"/>
    <w:rsid w:val="00CF64AD"/>
    <w:rPr>
      <w:rFonts w:ascii="Sylfaen" w:hAnsi="Sylfaen" w:cs="Sylfaen"/>
      <w:b/>
      <w:bCs/>
      <w:sz w:val="24"/>
      <w:szCs w:val="24"/>
    </w:rPr>
  </w:style>
  <w:style w:type="character" w:customStyle="1" w:styleId="FontStyle33">
    <w:name w:val="Font Style33"/>
    <w:basedOn w:val="a0"/>
    <w:rsid w:val="00CF64A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4">
    <w:name w:val="Font Style34"/>
    <w:basedOn w:val="a0"/>
    <w:rsid w:val="00CF64AD"/>
    <w:rPr>
      <w:rFonts w:ascii="Times New Roman" w:hAnsi="Times New Roman" w:cs="Times New Roman"/>
      <w:b/>
      <w:bCs/>
      <w:w w:val="20"/>
      <w:sz w:val="26"/>
      <w:szCs w:val="26"/>
    </w:rPr>
  </w:style>
  <w:style w:type="character" w:customStyle="1" w:styleId="FontStyle35">
    <w:name w:val="Font Style35"/>
    <w:basedOn w:val="a0"/>
    <w:rsid w:val="00CF64AD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rsid w:val="00CF64AD"/>
    <w:rPr>
      <w:rFonts w:ascii="Georgia" w:hAnsi="Georgia" w:cs="Georgia"/>
      <w:i/>
      <w:iCs/>
      <w:spacing w:val="-10"/>
      <w:sz w:val="32"/>
      <w:szCs w:val="32"/>
    </w:rPr>
  </w:style>
  <w:style w:type="character" w:customStyle="1" w:styleId="FontStyle51">
    <w:name w:val="Font Style51"/>
    <w:basedOn w:val="a0"/>
    <w:rsid w:val="00CF64AD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14">
    <w:name w:val="Style14"/>
    <w:basedOn w:val="a"/>
    <w:rsid w:val="00CF64A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CF64AD"/>
    <w:pPr>
      <w:widowControl w:val="0"/>
      <w:autoSpaceDE w:val="0"/>
      <w:autoSpaceDN w:val="0"/>
      <w:adjustRightInd w:val="0"/>
      <w:spacing w:after="0" w:line="278" w:lineRule="exact"/>
      <w:ind w:firstLine="6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rsid w:val="00CF64AD"/>
    <w:rPr>
      <w:rFonts w:ascii="Garamond" w:hAnsi="Garamond" w:cs="Garamond"/>
      <w:sz w:val="20"/>
      <w:szCs w:val="20"/>
    </w:rPr>
  </w:style>
  <w:style w:type="character" w:customStyle="1" w:styleId="FontStyle50">
    <w:name w:val="Font Style50"/>
    <w:basedOn w:val="a0"/>
    <w:rsid w:val="00CF64AD"/>
    <w:rPr>
      <w:rFonts w:ascii="Times New Roman" w:hAnsi="Times New Roman" w:cs="Times New Roman"/>
      <w:b/>
      <w:bCs/>
      <w:sz w:val="22"/>
      <w:szCs w:val="22"/>
    </w:rPr>
  </w:style>
  <w:style w:type="character" w:customStyle="1" w:styleId="a7">
    <w:name w:val="Название Знак"/>
    <w:basedOn w:val="a0"/>
    <w:link w:val="a8"/>
    <w:locked/>
    <w:rsid w:val="00CF64AD"/>
    <w:rPr>
      <w:b/>
      <w:bCs/>
      <w:sz w:val="24"/>
      <w:szCs w:val="24"/>
    </w:rPr>
  </w:style>
  <w:style w:type="paragraph" w:styleId="a8">
    <w:name w:val="Title"/>
    <w:basedOn w:val="a"/>
    <w:link w:val="a7"/>
    <w:qFormat/>
    <w:rsid w:val="00CF64AD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rsid w:val="00CF64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0">
    <w:name w:val="Сетка таблицы1"/>
    <w:basedOn w:val="a1"/>
    <w:next w:val="a5"/>
    <w:uiPriority w:val="59"/>
    <w:rsid w:val="0063777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73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73028"/>
  </w:style>
  <w:style w:type="paragraph" w:styleId="ab">
    <w:name w:val="footer"/>
    <w:basedOn w:val="a"/>
    <w:link w:val="ac"/>
    <w:uiPriority w:val="99"/>
    <w:unhideWhenUsed/>
    <w:rsid w:val="00373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3028"/>
  </w:style>
  <w:style w:type="paragraph" w:styleId="ad">
    <w:name w:val="Balloon Text"/>
    <w:basedOn w:val="a"/>
    <w:link w:val="ae"/>
    <w:uiPriority w:val="99"/>
    <w:semiHidden/>
    <w:unhideWhenUsed/>
    <w:rsid w:val="0037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3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5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Chip\Desktop\&#1053;&#1086;&#1074;&#1072;&#1103;%20&#1087;&#1072;&#1087;&#1082;&#1072;%20(3)\&#1055;&#1088;&#1077;&#1079;&#1077;&#1085;&#1090;&#1072;&#1094;&#1080;&#1103;1.pptx222.ppt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Chip\Desktop\&#1053;&#1086;&#1074;&#1072;&#1103;%20&#1087;&#1072;&#1087;&#1082;&#1072;%20(3)\9&#1084;&#1072;&#1103;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Chip\Desktop\&#1053;&#1086;&#1074;&#1072;&#1103;%20&#1087;&#1072;&#1087;&#1082;&#1072;%20(3)\&#1055;&#1088;&#1077;&#1079;&#1077;&#1085;&#1090;&#1072;&#1094;&#1080;&#1103;1.ppt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Chip\Desktop\&#1053;&#1086;&#1074;&#1072;&#1103;%20&#1087;&#1072;&#1087;&#1082;&#1072;%20(3)\&#1078;&#1086;&#1089;&#1090;&#1086;&#1074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Chip\Desktop\&#1053;&#1086;&#1074;&#1072;&#1103;%20&#1087;&#1072;&#1087;&#1082;&#1072;%20(3)\&#1078;&#1086;&#1089;&#1090;&#1086;&#1074;" TargetMode="External"/><Relationship Id="rId14" Type="http://schemas.openxmlformats.org/officeDocument/2006/relationships/hyperlink" Target="file:///C:\Users\Chip\Desktop\&#1053;&#1086;&#1074;&#1072;&#1103;%20&#1087;&#1072;&#1087;&#1082;&#1072;%20(3)\&#1059;&#1088;&#1086;&#1082;-&#1086;&#1073;&#1088;&#1072;&#1079;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FD110-17A8-4046-ABEE-3AB2D694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4294879572</TotalTime>
  <Pages>1</Pages>
  <Words>5013</Words>
  <Characters>28577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33</cp:revision>
  <cp:lastPrinted>2014-12-03T00:03:00Z</cp:lastPrinted>
  <dcterms:created xsi:type="dcterms:W3CDTF">2013-09-05T17:09:00Z</dcterms:created>
  <dcterms:modified xsi:type="dcterms:W3CDTF">2015-10-26T15:38:00Z</dcterms:modified>
</cp:coreProperties>
</file>